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0000"/>
        <w:ind w:hanging="0"/>
        <w:jc w:val="both"/>
        <w:rPr>
          <w:rFonts w:ascii="Comic Sans MS" w:hAnsi="Comic Sans MS"/>
          <w:b/>
          <w:b/>
          <w:bCs/>
          <w:color w:val="FFFFFF"/>
          <w:sz w:val="20"/>
          <w:szCs w:val="20"/>
        </w:rPr>
      </w:pPr>
      <w:r>
        <w:rPr/>
      </w:r>
    </w:p>
    <w:p>
      <w:pPr>
        <w:pStyle w:val="Normal"/>
        <w:spacing w:before="120" w:after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Obecní </w:t>
      </w:r>
      <w:r>
        <w:rPr>
          <w:color w:val="auto"/>
          <w:sz w:val="32"/>
          <w:szCs w:val="32"/>
        </w:rPr>
        <w:t>úřad  Kvítkov</w:t>
      </w:r>
    </w:p>
    <w:p>
      <w:pPr>
        <w:pStyle w:val="Normal"/>
        <w:pBdr>
          <w:bottom w:val="single" w:sz="4" w:space="1" w:color="00000A"/>
        </w:pBdr>
        <w:spacing w:before="60" w:after="0"/>
        <w:jc w:val="center"/>
        <w:rPr/>
      </w:pPr>
      <w:r>
        <w:rPr>
          <w:rFonts w:eastAsia="Wingdings" w:cs="Wingdings" w:ascii="Wingdings" w:hAnsi="Wingdings"/>
          <w:sz w:val="28"/>
          <w:szCs w:val="28"/>
        </w:rPr>
        <w:t>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Kvítkov 57, 470 02 Česká Lípa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>Kvítkově</w:t>
      </w:r>
      <w:r>
        <w:rPr>
          <w:sz w:val="24"/>
          <w:szCs w:val="24"/>
        </w:rPr>
        <w:t xml:space="preserve"> dne </w:t>
      </w:r>
      <w:r>
        <w:rPr>
          <w:sz w:val="24"/>
          <w:szCs w:val="24"/>
        </w:rPr>
        <w:t>10.9.2021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color w:val="800080"/>
          <w:sz w:val="18"/>
          <w:szCs w:val="18"/>
        </w:rPr>
      </w:pPr>
      <w:r>
        <w:rPr/>
      </w:r>
    </w:p>
    <w:p>
      <w:pPr>
        <w:pStyle w:val="Normal"/>
        <w:jc w:val="both"/>
        <w:rPr>
          <w:b/>
          <w:b/>
        </w:rPr>
      </w:pPr>
      <w:r>
        <w:rPr/>
        <w:t>Podle ust. § 14c odst. 1 písm. d) a odst. 2 zák. č. 247/1995 Sb., o volbách do Parlamentu České republiky a o změně a doplnění některých dalších zákonů, ve znění pozdějších předpisů</w:t>
      </w:r>
      <w:r>
        <w:rPr>
          <w:i/>
        </w:rPr>
        <w:t xml:space="preserve"> (dále jen „zák. o volbách Parl.“) </w:t>
      </w:r>
      <w:r>
        <w:rPr/>
        <w:t xml:space="preserve">v souvislosti s přípravou konání voleb do Poslanecké sněmovny Parlamentu ČR, které se uskuteční ve dnech 8. a 9. října 2021, </w:t>
      </w:r>
      <w:r>
        <w:rPr>
          <w:b/>
        </w:rPr>
        <w:t>oznamuji</w:t>
      </w:r>
      <w:r>
        <w:rPr/>
        <w:t xml:space="preserve"> delegovaným a jmenovaným zástupcům okrskové(-ých) volební(-ích) komise(-í), </w:t>
      </w:r>
      <w:r>
        <w:rPr>
          <w:b/>
        </w:rPr>
        <w:t>že</w:t>
      </w:r>
    </w:p>
    <w:p>
      <w:pPr>
        <w:pStyle w:val="Normal"/>
        <w:jc w:val="center"/>
        <w:rPr>
          <w:rFonts w:ascii="Arial Black" w:hAnsi="Arial Black"/>
          <w:b/>
          <w:b/>
          <w:caps/>
        </w:rPr>
      </w:pPr>
      <w:r>
        <w:rPr>
          <w:rFonts w:ascii="Arial Black" w:hAnsi="Arial Black"/>
          <w:b/>
          <w:caps/>
        </w:rPr>
        <w:t>svolávám</w:t>
      </w:r>
    </w:p>
    <w:p>
      <w:pPr>
        <w:pStyle w:val="Normal"/>
        <w:jc w:val="center"/>
        <w:rPr/>
      </w:pPr>
      <w:r>
        <w:rPr>
          <w:rFonts w:ascii="Arial Black" w:hAnsi="Arial Black"/>
          <w:b/>
        </w:rPr>
        <w:t>první zasedání okrskové volební komise</w:t>
      </w:r>
    </w:p>
    <w:p>
      <w:pPr>
        <w:pStyle w:val="Normal"/>
        <w:jc w:val="center"/>
        <w:rPr>
          <w:rFonts w:ascii="Arial Black" w:hAnsi="Arial Black"/>
          <w:b/>
          <w:b/>
        </w:rPr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které se uskuteční dne </w:t>
      </w:r>
      <w:r>
        <w:rPr>
          <w:b/>
          <w:bCs/>
          <w:sz w:val="24"/>
          <w:szCs w:val="24"/>
        </w:rPr>
        <w:t>15.9.2021</w:t>
      </w:r>
      <w:r>
        <w:rPr>
          <w:b/>
          <w:bCs/>
          <w:sz w:val="24"/>
          <w:szCs w:val="24"/>
        </w:rPr>
        <w:t xml:space="preserve"> od </w:t>
      </w:r>
      <w:r>
        <w:rPr>
          <w:b/>
          <w:bCs/>
          <w:sz w:val="24"/>
          <w:szCs w:val="24"/>
        </w:rPr>
        <w:t>10:00</w:t>
      </w:r>
      <w:r>
        <w:rPr>
          <w:b/>
          <w:bCs/>
          <w:sz w:val="24"/>
          <w:szCs w:val="24"/>
        </w:rPr>
        <w:t xml:space="preserve"> hod.  </w:t>
      </w:r>
      <w:r>
        <w:rPr>
          <w:b/>
          <w:bCs/>
          <w:sz w:val="24"/>
          <w:szCs w:val="24"/>
        </w:rPr>
        <w:t>na obecním úřadě Kvítkov</w:t>
      </w:r>
    </w:p>
    <w:p>
      <w:pPr>
        <w:pStyle w:val="Normal"/>
        <w:rPr>
          <w:i/>
          <w:i/>
          <w:color w:val="FF0000"/>
          <w:sz w:val="24"/>
          <w:szCs w:val="24"/>
          <w:vertAlign w:val="superscript"/>
        </w:rPr>
      </w:pPr>
      <w:r>
        <w:rPr>
          <w:i/>
          <w:color w:val="FF0000"/>
          <w:sz w:val="24"/>
          <w:szCs w:val="24"/>
          <w:vertAlign w:val="superscript"/>
        </w:rPr>
        <w:t xml:space="preserve">                                               </w:t>
      </w:r>
    </w:p>
    <w:p>
      <w:pPr>
        <w:pStyle w:val="Normal"/>
        <w:jc w:val="both"/>
        <w:rPr/>
      </w:pPr>
      <w:r>
        <w:rPr/>
        <w:t xml:space="preserve">Po zahájení prvního zasedání okrskové volební komise bude zákonným způsobem složen slib členů okrskové volební komise, čímž jim vznikne členství v této komisi. Členové obdrží průkaz člena okrskové volební komise.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Následně okrsková volební komise na svém prvním zasedání losem určí ze svých členů předsedu a místopředsedu. Losování bude řídit zapisovatel; zapisovatel se do losování nezařazuje.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 xml:space="preserve">Podle ust. § 82 zák. o volbách do Parl. má člen okrskové volební komise nárok na: 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>
          <w:b/>
        </w:rPr>
        <w:t>zvláštní odměnu</w:t>
      </w:r>
      <w:r>
        <w:rPr/>
        <w:t xml:space="preserve"> za výkon funkce </w:t>
      </w:r>
      <w:r>
        <w:rPr>
          <w:i/>
          <w:sz w:val="20"/>
          <w:szCs w:val="20"/>
        </w:rPr>
        <w:t>(předseda, místopředseda a zapisovatel mají nárok na vyšší zvláštní odměnu, a to pokud splní povinnost účastnit se školení k zásadám hlasování a k systému zjišťování a zpracování výsledků hlasování</w:t>
      </w:r>
      <w:r>
        <w:rPr/>
        <w:t xml:space="preserve">); 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>
          <w:b/>
        </w:rPr>
        <w:t>pracovní nebo služební volno</w:t>
      </w:r>
      <w:r>
        <w:rPr/>
        <w:t xml:space="preserve"> v nezbytně nutném rozsahu a na </w:t>
      </w:r>
      <w:r>
        <w:rPr>
          <w:b/>
        </w:rPr>
        <w:t>náhradu mzdy, platu, služebního příjmu nebo odměny</w:t>
      </w:r>
      <w:r>
        <w:rPr/>
        <w:t xml:space="preserve"> ve výši průměrného výdělku od uvolňujícího zaměstnavatele - je-li v pracovním nebo služebním poměru; 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>
          <w:b/>
        </w:rPr>
        <w:t>paušální náhradu ušlého výdělku</w:t>
      </w:r>
      <w:r>
        <w:rPr/>
        <w:t xml:space="preserve"> za dobu výkonu funkce člena okrskové volební komise - není-li v pracovním nebo služebním poměru, avšak je výdělečně činný.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trike/>
          <w:color w:val="FF0000"/>
          <w:sz w:val="24"/>
          <w:szCs w:val="24"/>
          <w:vertAlign w:val="superscript"/>
        </w:rPr>
      </w:pPr>
      <w:r>
        <w:rPr/>
        <w:t xml:space="preserve">Bližší podrobnosti související s nároky na zvláštní odměnu a na případnou paušální náhradu ušlého výdělku jsou uvedeny v ust. § 12 vyhl. č. 233/2000 Sb., o provedení některých ustanovení zákona č. 247/1995 Sb., o volbách do Parlamentu ČR a o změně a doplnění některých dalších zákonů, ve znění pozdějších předpisů a dále v ust. § 24 odst. 5 zák. č. 296/2021 Sb., o zvláštních způsobech hlasování ve volbách do Poslanecké sněmovny Parlamentu České republiky v roce 2021 a o změně některých zákonů.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Podle ust. § 14 odst. 2 zák. o volbách do Parl. se toto oznámení pokládá za doručené dnem vyvěšení na úřední desce.</w:t>
      </w:r>
    </w:p>
    <w:p>
      <w:pPr>
        <w:pStyle w:val="Normal"/>
        <w:ind w:left="4248" w:firstLine="708"/>
        <w:jc w:val="both"/>
        <w:rPr/>
      </w:pPr>
      <w:r>
        <w:rPr>
          <w:rFonts w:cs="Arial" w:ascii="Arial" w:hAnsi="Arial"/>
          <w:sz w:val="20"/>
          <w:szCs w:val="20"/>
        </w:rPr>
        <w:t xml:space="preserve">Jana Zelenková </w:t>
      </w:r>
    </w:p>
    <w:p>
      <w:pPr>
        <w:pStyle w:val="Normal"/>
        <w:ind w:left="4248" w:firstLine="708"/>
        <w:jc w:val="both"/>
        <w:rPr/>
      </w:pPr>
      <w:r>
        <w:rPr>
          <w:rFonts w:cs="Arial" w:ascii="Arial" w:hAnsi="Arial"/>
          <w:sz w:val="20"/>
          <w:szCs w:val="20"/>
        </w:rPr>
        <w:t>starostka obce</w:t>
      </w:r>
    </w:p>
    <w:p>
      <w:pPr>
        <w:pStyle w:val="Normal"/>
        <w:ind w:left="4248" w:firstLine="708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hanging="0"/>
        <w:jc w:val="both"/>
        <w:rPr/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a úřední desce vyvěšeno </w:t>
      </w:r>
      <w:r>
        <w:rPr>
          <w:b/>
          <w:sz w:val="28"/>
          <w:szCs w:val="28"/>
        </w:rPr>
        <w:t>dne: 10.9.2021</w:t>
      </w:r>
    </w:p>
    <w:p>
      <w:pPr>
        <w:pStyle w:val="Normal"/>
        <w:widowControl/>
        <w:bidi w:val="0"/>
        <w:spacing w:lineRule="auto" w:line="240" w:before="0" w:after="0"/>
        <w:ind w:hanging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ind w:left="4956" w:firstLine="708"/>
        <w:jc w:val="center"/>
        <w:rPr>
          <w:sz w:val="28"/>
          <w:szCs w:val="28"/>
        </w:rPr>
      </w:pPr>
      <w:r>
        <w:rPr/>
      </w:r>
    </w:p>
    <w:p>
      <w:pPr>
        <w:pStyle w:val="Normal"/>
        <w:rPr>
          <w:rFonts w:ascii="Calibri" w:hAnsi="Calibri"/>
          <w:b/>
          <w:b/>
          <w:sz w:val="18"/>
          <w:szCs w:val="18"/>
        </w:rPr>
      </w:pPr>
      <w:r>
        <w:rPr>
          <w:rFonts w:ascii="Calibri" w:hAnsi="Calibri"/>
          <w:b/>
          <w:caps/>
          <w:sz w:val="18"/>
          <w:szCs w:val="18"/>
          <w:u w:val="single"/>
        </w:rPr>
        <w:t>Rozdělovník:</w:t>
      </w:r>
      <w:r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>
      <w:pPr>
        <w:pStyle w:val="Normal"/>
        <w:numPr>
          <w:ilvl w:val="0"/>
          <w:numId w:val="2"/>
        </w:numPr>
        <w:ind w:left="284" w:hanging="284"/>
        <w:jc w:val="both"/>
        <w:rPr/>
      </w:pPr>
      <w:r>
        <w:rPr>
          <w:rFonts w:ascii="Calibri" w:hAnsi="Calibri"/>
          <w:sz w:val="18"/>
          <w:szCs w:val="18"/>
        </w:rPr>
        <w:t xml:space="preserve">všem delegovaným / jmenovaným zástupcům </w:t>
      </w:r>
    </w:p>
    <w:p>
      <w:pPr>
        <w:pStyle w:val="Normal"/>
        <w:numPr>
          <w:ilvl w:val="0"/>
          <w:numId w:val="2"/>
        </w:numPr>
        <w:ind w:left="284" w:hanging="295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 vyvěšení na úřední desce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(a to i způsobem umožňujícím dálkový přístup)</w:t>
      </w:r>
    </w:p>
    <w:p>
      <w:pPr>
        <w:pStyle w:val="Normal"/>
        <w:numPr>
          <w:ilvl w:val="0"/>
          <w:numId w:val="2"/>
        </w:numPr>
        <w:ind w:left="284" w:hanging="295"/>
        <w:rPr/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k založení do volební dokumentace OÚ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Wingdings">
    <w:charset w:val="02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libri" w:hAnsi="Calibri" w:cs="Times New Roman"/>
      <w:color w:val="00000A"/>
      <w:sz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LibreOffice/5.4.1.2$Windows_x86 LibreOffice_project/ea7cb86e6eeb2bf3a5af73a8f7777ac570321527</Application>
  <Pages>1</Pages>
  <Words>404</Words>
  <Characters>2155</Characters>
  <CharactersWithSpaces>2689</CharactersWithSpaces>
  <Paragraphs>24</Paragraphs>
  <Company>Krajský úřad Libereckého kraje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2021-09-08T14:51:00Z</dcterms:created>
  <dc:creator>Legerová Michaela</dc:creator>
  <dc:description/>
  <dc:language>cs-CZ</dc:language>
  <cp:lastModifiedBy/>
  <dcterms:modified xsi:type="dcterms:W3CDTF">2021-09-10T19:56:28Z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Libereckého kraje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